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33A5" w14:textId="77777777" w:rsidR="00547297" w:rsidRPr="00547297" w:rsidRDefault="00547297" w:rsidP="00547297">
      <w:pPr>
        <w:jc w:val="center"/>
        <w:rPr>
          <w:b/>
          <w:sz w:val="32"/>
          <w:szCs w:val="32"/>
        </w:rPr>
      </w:pPr>
      <w:r w:rsidRPr="00547297">
        <w:rPr>
          <w:b/>
          <w:sz w:val="32"/>
          <w:szCs w:val="32"/>
        </w:rPr>
        <w:t xml:space="preserve">Georgia Tech </w:t>
      </w:r>
    </w:p>
    <w:p w14:paraId="542DEEB9" w14:textId="77777777" w:rsidR="00547297" w:rsidRPr="00547297" w:rsidRDefault="00547297" w:rsidP="00547297">
      <w:pPr>
        <w:jc w:val="center"/>
        <w:rPr>
          <w:b/>
          <w:sz w:val="32"/>
          <w:szCs w:val="32"/>
        </w:rPr>
      </w:pPr>
      <w:r w:rsidRPr="00547297">
        <w:rPr>
          <w:b/>
          <w:sz w:val="32"/>
          <w:szCs w:val="32"/>
        </w:rPr>
        <w:t>Internal Academic Program Review</w:t>
      </w:r>
    </w:p>
    <w:p w14:paraId="012C0860" w14:textId="77777777" w:rsidR="00547297" w:rsidRPr="00547297" w:rsidRDefault="00547297" w:rsidP="00547297">
      <w:pPr>
        <w:spacing w:after="0"/>
        <w:rPr>
          <w:b/>
        </w:rPr>
      </w:pPr>
      <w:r w:rsidRPr="00547297">
        <w:rPr>
          <w:b/>
        </w:rPr>
        <w:t xml:space="preserve">Date: </w:t>
      </w:r>
    </w:p>
    <w:p w14:paraId="114A0433" w14:textId="77777777" w:rsidR="00547297" w:rsidRPr="00547297" w:rsidRDefault="00547297" w:rsidP="00547297">
      <w:pPr>
        <w:spacing w:after="0"/>
        <w:rPr>
          <w:b/>
        </w:rPr>
      </w:pPr>
      <w:r w:rsidRPr="00547297">
        <w:rPr>
          <w:b/>
        </w:rPr>
        <w:t>Academic</w:t>
      </w:r>
      <w:r w:rsidRPr="00547297">
        <w:rPr>
          <w:b/>
          <w:spacing w:val="-3"/>
        </w:rPr>
        <w:t xml:space="preserve"> </w:t>
      </w:r>
      <w:r w:rsidRPr="00547297">
        <w:rPr>
          <w:b/>
        </w:rPr>
        <w:t>Program</w:t>
      </w:r>
      <w:r w:rsidRPr="00547297">
        <w:rPr>
          <w:b/>
          <w:spacing w:val="-4"/>
        </w:rPr>
        <w:t xml:space="preserve"> </w:t>
      </w:r>
      <w:r w:rsidRPr="00547297">
        <w:rPr>
          <w:b/>
        </w:rPr>
        <w:t>Name</w:t>
      </w:r>
      <w:bookmarkStart w:id="0" w:name="_Hlk105155291"/>
      <w:r w:rsidRPr="00547297">
        <w:rPr>
          <w:b/>
        </w:rPr>
        <w:t xml:space="preserve"> </w:t>
      </w:r>
      <w:r w:rsidRPr="00547297">
        <w:rPr>
          <w:bCs/>
          <w:i/>
          <w:iCs/>
        </w:rPr>
        <w:t>(One degree-granting program per form)</w:t>
      </w:r>
      <w:r w:rsidRPr="00547297">
        <w:rPr>
          <w:b/>
        </w:rPr>
        <w:t xml:space="preserve">: </w:t>
      </w:r>
      <w:bookmarkEnd w:id="0"/>
    </w:p>
    <w:p w14:paraId="5F8FCA48" w14:textId="77777777" w:rsidR="00547297" w:rsidRPr="00547297" w:rsidRDefault="00547297" w:rsidP="00547297">
      <w:pPr>
        <w:spacing w:after="0"/>
        <w:rPr>
          <w:b/>
        </w:rPr>
      </w:pPr>
      <w:r w:rsidRPr="00547297">
        <w:rPr>
          <w:b/>
        </w:rPr>
        <w:t xml:space="preserve">CIP Code: </w:t>
      </w:r>
    </w:p>
    <w:p w14:paraId="2A500283" w14:textId="77777777" w:rsidR="00547297" w:rsidRPr="00547297" w:rsidRDefault="00547297" w:rsidP="00547297">
      <w:pPr>
        <w:spacing w:after="0"/>
        <w:ind w:left="2160" w:hanging="2160"/>
        <w:rPr>
          <w:b/>
          <w:spacing w:val="-1"/>
        </w:rPr>
      </w:pPr>
      <w:r w:rsidRPr="00547297">
        <w:rPr>
          <w:b/>
        </w:rPr>
        <w:t xml:space="preserve">Dean(s): </w:t>
      </w:r>
    </w:p>
    <w:p w14:paraId="5A7D2F5C" w14:textId="77777777" w:rsidR="00547297" w:rsidRPr="00547297" w:rsidRDefault="00547297" w:rsidP="00547297">
      <w:pPr>
        <w:spacing w:after="0"/>
        <w:ind w:left="2160" w:hanging="2160"/>
        <w:rPr>
          <w:b/>
        </w:rPr>
      </w:pPr>
      <w:r w:rsidRPr="00547297">
        <w:rPr>
          <w:b/>
          <w:spacing w:val="-1"/>
        </w:rPr>
        <w:t>College(s):</w:t>
      </w:r>
      <w:r w:rsidRPr="00547297">
        <w:rPr>
          <w:b/>
          <w:w w:val="99"/>
        </w:rPr>
        <w:t xml:space="preserve"> </w:t>
      </w:r>
    </w:p>
    <w:p w14:paraId="0F8EB91D" w14:textId="77777777" w:rsidR="00547297" w:rsidRPr="00547297" w:rsidRDefault="00547297" w:rsidP="00547297">
      <w:pPr>
        <w:spacing w:after="0"/>
        <w:ind w:left="2160" w:hanging="2160"/>
        <w:rPr>
          <w:b/>
        </w:rPr>
      </w:pPr>
      <w:r w:rsidRPr="00547297">
        <w:rPr>
          <w:b/>
          <w:spacing w:val="-1"/>
        </w:rPr>
        <w:t>School(s):</w:t>
      </w:r>
      <w:r w:rsidRPr="00547297">
        <w:rPr>
          <w:b/>
          <w:w w:val="99"/>
        </w:rPr>
        <w:t xml:space="preserve"> </w:t>
      </w:r>
    </w:p>
    <w:p w14:paraId="71603518" w14:textId="77777777" w:rsidR="00547297" w:rsidRPr="00547297" w:rsidRDefault="00547297" w:rsidP="00547297">
      <w:pPr>
        <w:spacing w:after="0"/>
        <w:rPr>
          <w:b/>
        </w:rPr>
      </w:pPr>
      <w:r w:rsidRPr="00547297">
        <w:rPr>
          <w:b/>
        </w:rPr>
        <w:t xml:space="preserve">School Chair(s): </w:t>
      </w:r>
    </w:p>
    <w:p w14:paraId="12E1D654" w14:textId="77777777" w:rsidR="00547297" w:rsidRPr="00547297" w:rsidRDefault="00547297" w:rsidP="00547297">
      <w:pPr>
        <w:spacing w:after="0"/>
        <w:rPr>
          <w:rFonts w:eastAsia="Calibri" w:cs="Calibri"/>
          <w:b/>
        </w:rPr>
      </w:pPr>
      <w:r w:rsidRPr="00547297">
        <w:rPr>
          <w:b/>
        </w:rPr>
        <w:t xml:space="preserve">Program Director: </w:t>
      </w:r>
    </w:p>
    <w:p w14:paraId="7CE80AAF" w14:textId="77777777" w:rsidR="00547297" w:rsidRPr="00547297" w:rsidRDefault="00547297" w:rsidP="00547297">
      <w:pPr>
        <w:spacing w:after="0"/>
        <w:ind w:left="2160" w:hanging="2160"/>
        <w:rPr>
          <w:b/>
        </w:rPr>
      </w:pPr>
      <w:r w:rsidRPr="00547297">
        <w:rPr>
          <w:b/>
          <w:spacing w:val="-1"/>
        </w:rPr>
        <w:t>Associate Dean(s) Contact</w:t>
      </w:r>
      <w:r w:rsidRPr="00547297">
        <w:rPr>
          <w:b/>
        </w:rPr>
        <w:t xml:space="preserve">: </w:t>
      </w:r>
    </w:p>
    <w:p w14:paraId="6CEEE84A" w14:textId="77777777" w:rsidR="00547297" w:rsidRPr="00547297" w:rsidRDefault="00547297" w:rsidP="00547297">
      <w:pPr>
        <w:ind w:left="2160" w:hanging="2160"/>
        <w:rPr>
          <w:w w:val="99"/>
        </w:rPr>
      </w:pPr>
    </w:p>
    <w:p w14:paraId="24523D85" w14:textId="77777777" w:rsidR="00547297" w:rsidRPr="00547297" w:rsidRDefault="00547297" w:rsidP="00547297">
      <w:pPr>
        <w:rPr>
          <w:b/>
        </w:rPr>
      </w:pPr>
      <w:r w:rsidRPr="00547297">
        <w:rPr>
          <w:b/>
        </w:rPr>
        <w:t>Date</w:t>
      </w:r>
      <w:r w:rsidRPr="00547297">
        <w:rPr>
          <w:b/>
          <w:spacing w:val="-3"/>
        </w:rPr>
        <w:t xml:space="preserve"> </w:t>
      </w:r>
      <w:r w:rsidRPr="00547297">
        <w:rPr>
          <w:b/>
        </w:rPr>
        <w:t>of</w:t>
      </w:r>
      <w:r w:rsidRPr="00547297">
        <w:rPr>
          <w:b/>
          <w:spacing w:val="-2"/>
        </w:rPr>
        <w:t xml:space="preserve"> </w:t>
      </w:r>
      <w:r w:rsidRPr="00547297">
        <w:rPr>
          <w:b/>
        </w:rPr>
        <w:t>Last</w:t>
      </w:r>
      <w:r w:rsidRPr="00547297">
        <w:rPr>
          <w:b/>
          <w:spacing w:val="-2"/>
        </w:rPr>
        <w:t xml:space="preserve"> Academic Program R</w:t>
      </w:r>
      <w:r w:rsidRPr="00547297">
        <w:rPr>
          <w:b/>
        </w:rPr>
        <w:t xml:space="preserve">eview: </w:t>
      </w:r>
    </w:p>
    <w:p w14:paraId="020EDAAE" w14:textId="77777777" w:rsidR="00547297" w:rsidRPr="00547297" w:rsidRDefault="00547297" w:rsidP="00547297">
      <w:pPr>
        <w:rPr>
          <w:b/>
        </w:rPr>
      </w:pPr>
      <w:r w:rsidRPr="00547297">
        <w:rPr>
          <w:b/>
        </w:rPr>
        <w:t>Outcome and update of Previous Program Review (brief</w:t>
      </w:r>
      <w:r w:rsidRPr="00547297">
        <w:rPr>
          <w:b/>
          <w:spacing w:val="-4"/>
        </w:rPr>
        <w:t xml:space="preserve"> </w:t>
      </w:r>
      <w:r w:rsidRPr="00547297">
        <w:rPr>
          <w:b/>
        </w:rPr>
        <w:t>narrative</w:t>
      </w:r>
      <w:r w:rsidRPr="00547297">
        <w:rPr>
          <w:b/>
          <w:spacing w:val="-5"/>
        </w:rPr>
        <w:t xml:space="preserve"> </w:t>
      </w:r>
      <w:r w:rsidRPr="00547297">
        <w:rPr>
          <w:b/>
        </w:rPr>
        <w:t>statement):</w:t>
      </w:r>
      <w:r w:rsidRPr="00547297">
        <w:rPr>
          <w:b/>
          <w:spacing w:val="43"/>
          <w:w w:val="99"/>
        </w:rPr>
        <w:t xml:space="preserve"> </w:t>
      </w:r>
    </w:p>
    <w:p w14:paraId="0EE80401" w14:textId="77777777" w:rsidR="00547297" w:rsidRPr="00547297" w:rsidRDefault="00547297" w:rsidP="00547297">
      <w:pPr>
        <w:rPr>
          <w:b/>
        </w:rPr>
      </w:pPr>
    </w:p>
    <w:p w14:paraId="75EE5615" w14:textId="77777777" w:rsidR="00547297" w:rsidRPr="00547297" w:rsidRDefault="00547297" w:rsidP="00547297">
      <w:pPr>
        <w:rPr>
          <w:b/>
        </w:rPr>
      </w:pPr>
    </w:p>
    <w:p w14:paraId="53694B8E" w14:textId="77777777" w:rsidR="00547297" w:rsidRPr="00547297" w:rsidRDefault="00547297" w:rsidP="00547297">
      <w:pPr>
        <w:rPr>
          <w:b/>
        </w:rPr>
      </w:pPr>
      <w:r w:rsidRPr="00547297">
        <w:rPr>
          <w:b/>
        </w:rPr>
        <w:t xml:space="preserve">Timeline for Internal Academic Program Review: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748"/>
      </w:tblGrid>
      <w:tr w:rsidR="00547297" w:rsidRPr="00547297" w14:paraId="537A7EF4" w14:textId="77777777" w:rsidTr="00C810B4">
        <w:tc>
          <w:tcPr>
            <w:tcW w:w="2337" w:type="dxa"/>
          </w:tcPr>
          <w:p w14:paraId="09845E08" w14:textId="77777777" w:rsidR="00547297" w:rsidRPr="00547297" w:rsidRDefault="00547297" w:rsidP="00547297">
            <w:pPr>
              <w:rPr>
                <w:b/>
              </w:rPr>
            </w:pPr>
            <w:r w:rsidRPr="00547297">
              <w:rPr>
                <w:b/>
              </w:rPr>
              <w:t>Spring</w:t>
            </w:r>
          </w:p>
        </w:tc>
        <w:tc>
          <w:tcPr>
            <w:tcW w:w="6748" w:type="dxa"/>
          </w:tcPr>
          <w:p w14:paraId="36180B69" w14:textId="77777777" w:rsidR="00547297" w:rsidRPr="00547297" w:rsidRDefault="00547297" w:rsidP="00547297">
            <w:pPr>
              <w:rPr>
                <w:bCs/>
              </w:rPr>
            </w:pPr>
            <w:r w:rsidRPr="00547297">
              <w:rPr>
                <w:bCs/>
              </w:rPr>
              <w:t>Associate Provost Confirms APR Schedule with Associate Deans</w:t>
            </w:r>
          </w:p>
        </w:tc>
      </w:tr>
      <w:tr w:rsidR="00547297" w:rsidRPr="00547297" w14:paraId="0E06E8E9" w14:textId="77777777" w:rsidTr="00C810B4">
        <w:tc>
          <w:tcPr>
            <w:tcW w:w="2337" w:type="dxa"/>
          </w:tcPr>
          <w:p w14:paraId="1D653F3E" w14:textId="77777777" w:rsidR="00547297" w:rsidRPr="00547297" w:rsidRDefault="00547297" w:rsidP="00547297">
            <w:pPr>
              <w:rPr>
                <w:b/>
              </w:rPr>
            </w:pPr>
            <w:r w:rsidRPr="00547297">
              <w:rPr>
                <w:b/>
              </w:rPr>
              <w:t>Spring</w:t>
            </w:r>
          </w:p>
        </w:tc>
        <w:tc>
          <w:tcPr>
            <w:tcW w:w="6748" w:type="dxa"/>
          </w:tcPr>
          <w:p w14:paraId="5037F6E1" w14:textId="77777777" w:rsidR="00547297" w:rsidRPr="00547297" w:rsidRDefault="00547297" w:rsidP="00547297">
            <w:pPr>
              <w:rPr>
                <w:bCs/>
              </w:rPr>
            </w:pPr>
            <w:r w:rsidRPr="00547297">
              <w:rPr>
                <w:bCs/>
              </w:rPr>
              <w:t>In consultation with the School Chair(s) and faculty, the relevant Dean/Designee and Senior Vice Provost for Education and Learning collectively determine External APR or Internal APR</w:t>
            </w:r>
          </w:p>
        </w:tc>
      </w:tr>
      <w:tr w:rsidR="00547297" w:rsidRPr="00547297" w14:paraId="48EFA772" w14:textId="77777777" w:rsidTr="00C810B4">
        <w:tc>
          <w:tcPr>
            <w:tcW w:w="2337" w:type="dxa"/>
          </w:tcPr>
          <w:p w14:paraId="3A21FDF3" w14:textId="77777777" w:rsidR="00547297" w:rsidRPr="00547297" w:rsidRDefault="00547297" w:rsidP="00547297">
            <w:pPr>
              <w:rPr>
                <w:b/>
              </w:rPr>
            </w:pPr>
            <w:r w:rsidRPr="00547297">
              <w:rPr>
                <w:b/>
              </w:rPr>
              <w:t>Summer</w:t>
            </w:r>
          </w:p>
        </w:tc>
        <w:tc>
          <w:tcPr>
            <w:tcW w:w="6748" w:type="dxa"/>
          </w:tcPr>
          <w:p w14:paraId="45181BCF" w14:textId="77777777" w:rsidR="00547297" w:rsidRPr="00547297" w:rsidRDefault="00547297" w:rsidP="00547297">
            <w:pPr>
              <w:rPr>
                <w:bCs/>
              </w:rPr>
            </w:pPr>
            <w:r w:rsidRPr="00547297">
              <w:rPr>
                <w:bCs/>
              </w:rPr>
              <w:t>School Chair(s)/Program Director work with IRP and OAE to confirm faculty list and acquire data (described below) for analysis</w:t>
            </w:r>
          </w:p>
        </w:tc>
      </w:tr>
      <w:tr w:rsidR="00547297" w:rsidRPr="00547297" w14:paraId="4AD5DFF4" w14:textId="77777777" w:rsidTr="00C810B4">
        <w:tc>
          <w:tcPr>
            <w:tcW w:w="2337" w:type="dxa"/>
          </w:tcPr>
          <w:p w14:paraId="2CF792B0" w14:textId="77777777" w:rsidR="00547297" w:rsidRPr="00547297" w:rsidRDefault="00547297" w:rsidP="00547297">
            <w:pPr>
              <w:rPr>
                <w:b/>
              </w:rPr>
            </w:pPr>
            <w:r w:rsidRPr="00547297">
              <w:rPr>
                <w:b/>
              </w:rPr>
              <w:t xml:space="preserve">Fall </w:t>
            </w:r>
          </w:p>
        </w:tc>
        <w:tc>
          <w:tcPr>
            <w:tcW w:w="6748" w:type="dxa"/>
          </w:tcPr>
          <w:p w14:paraId="30C32E59" w14:textId="77777777" w:rsidR="00547297" w:rsidRPr="00547297" w:rsidRDefault="00547297" w:rsidP="00547297">
            <w:pPr>
              <w:rPr>
                <w:bCs/>
              </w:rPr>
            </w:pPr>
            <w:r w:rsidRPr="00547297">
              <w:rPr>
                <w:bCs/>
              </w:rPr>
              <w:t>School and College analysis of data; produce brief narratives for Viability, Productivity, and Quality of each academic degree program (one form per academic program)</w:t>
            </w:r>
          </w:p>
        </w:tc>
      </w:tr>
      <w:tr w:rsidR="00547297" w:rsidRPr="00547297" w14:paraId="1CB319A2" w14:textId="77777777" w:rsidTr="00C810B4">
        <w:tc>
          <w:tcPr>
            <w:tcW w:w="2337" w:type="dxa"/>
          </w:tcPr>
          <w:p w14:paraId="09FD6265" w14:textId="77777777" w:rsidR="00547297" w:rsidRPr="00547297" w:rsidRDefault="00547297" w:rsidP="00547297">
            <w:pPr>
              <w:rPr>
                <w:b/>
              </w:rPr>
            </w:pPr>
            <w:r w:rsidRPr="00547297">
              <w:rPr>
                <w:b/>
              </w:rPr>
              <w:t>January</w:t>
            </w:r>
          </w:p>
        </w:tc>
        <w:tc>
          <w:tcPr>
            <w:tcW w:w="6748" w:type="dxa"/>
          </w:tcPr>
          <w:p w14:paraId="58B46C7F" w14:textId="77777777" w:rsidR="00547297" w:rsidRPr="00547297" w:rsidRDefault="00547297" w:rsidP="00547297">
            <w:pPr>
              <w:rPr>
                <w:bCs/>
              </w:rPr>
            </w:pPr>
            <w:r w:rsidRPr="00547297">
              <w:rPr>
                <w:bCs/>
              </w:rPr>
              <w:t>Dean/Designee Signature and submission to the Office of Academic Effectiveness (Data 1 cycle of annual program assessment must be appended to APR Form.)</w:t>
            </w:r>
          </w:p>
        </w:tc>
      </w:tr>
      <w:tr w:rsidR="00547297" w:rsidRPr="00547297" w14:paraId="02DBF5BA" w14:textId="77777777" w:rsidTr="00C810B4">
        <w:tc>
          <w:tcPr>
            <w:tcW w:w="2337" w:type="dxa"/>
          </w:tcPr>
          <w:p w14:paraId="1DEB18FF" w14:textId="77777777" w:rsidR="00547297" w:rsidRPr="00547297" w:rsidRDefault="00547297" w:rsidP="00547297">
            <w:pPr>
              <w:rPr>
                <w:b/>
              </w:rPr>
            </w:pPr>
            <w:r w:rsidRPr="00547297">
              <w:rPr>
                <w:b/>
              </w:rPr>
              <w:t>February</w:t>
            </w:r>
          </w:p>
        </w:tc>
        <w:tc>
          <w:tcPr>
            <w:tcW w:w="6748" w:type="dxa"/>
          </w:tcPr>
          <w:p w14:paraId="5F2AAA81" w14:textId="77777777" w:rsidR="00547297" w:rsidRPr="00547297" w:rsidRDefault="00547297" w:rsidP="00547297">
            <w:pPr>
              <w:rPr>
                <w:bCs/>
              </w:rPr>
            </w:pPr>
            <w:r w:rsidRPr="00547297">
              <w:rPr>
                <w:bCs/>
              </w:rPr>
              <w:t>Provost/Designee Signature</w:t>
            </w:r>
          </w:p>
        </w:tc>
      </w:tr>
    </w:tbl>
    <w:p w14:paraId="21B87DFC" w14:textId="77777777" w:rsidR="00547297" w:rsidRDefault="00547297" w:rsidP="00547297">
      <w:pPr>
        <w:rPr>
          <w:b/>
        </w:rPr>
      </w:pPr>
    </w:p>
    <w:p w14:paraId="03C713D3" w14:textId="3C123643" w:rsidR="00547297" w:rsidRPr="00547297" w:rsidRDefault="00547297" w:rsidP="00547297">
      <w:pPr>
        <w:rPr>
          <w:b/>
        </w:rPr>
      </w:pPr>
      <w:r w:rsidRPr="00547297">
        <w:rPr>
          <w:b/>
        </w:rPr>
        <w:t xml:space="preserve">Data to analyze Viability, Productivity, and Quality: </w:t>
      </w:r>
    </w:p>
    <w:p w14:paraId="07503A8E" w14:textId="77777777" w:rsidR="00547297" w:rsidRPr="00547297" w:rsidRDefault="00547297" w:rsidP="00547297">
      <w:pPr>
        <w:keepNext/>
        <w:keepLines/>
        <w:widowControl w:val="0"/>
        <w:spacing w:before="40" w:after="0" w:line="240" w:lineRule="auto"/>
        <w:outlineLvl w:val="1"/>
        <w:rPr>
          <w:rFonts w:eastAsia="Tahoma" w:cstheme="minorHAnsi"/>
          <w:spacing w:val="-1"/>
        </w:rPr>
      </w:pPr>
      <w:bookmarkStart w:id="1" w:name="_Hlk70517073"/>
      <w:r w:rsidRPr="00547297">
        <w:rPr>
          <w:rFonts w:eastAsia="Tahoma" w:cstheme="minorHAnsi"/>
        </w:rPr>
        <w:t xml:space="preserve">Institutional Research &amp; Planning </w:t>
      </w:r>
      <w:bookmarkEnd w:id="1"/>
      <w:r w:rsidRPr="00547297">
        <w:rPr>
          <w:rFonts w:eastAsia="Tahoma" w:cstheme="minorHAnsi"/>
        </w:rPr>
        <w:t>(IRP) Basic Data Portfolio Content:</w:t>
      </w:r>
      <w:r w:rsidRPr="00547297">
        <w:rPr>
          <w:rFonts w:eastAsia="Tahoma" w:cstheme="minorHAnsi"/>
          <w:spacing w:val="-1"/>
        </w:rPr>
        <w:t xml:space="preserve"> </w:t>
      </w:r>
    </w:p>
    <w:p w14:paraId="2BE31634" w14:textId="77777777" w:rsidR="00547297" w:rsidRPr="00547297" w:rsidRDefault="00547297" w:rsidP="00547297">
      <w:pPr>
        <w:widowControl w:val="0"/>
        <w:spacing w:before="32" w:after="0" w:line="240" w:lineRule="auto"/>
        <w:outlineLvl w:val="2"/>
        <w:rPr>
          <w:rFonts w:eastAsia="Tahoma" w:cstheme="minorHAnsi"/>
          <w:bCs/>
          <w:spacing w:val="-1"/>
        </w:rPr>
      </w:pPr>
    </w:p>
    <w:p w14:paraId="41D7A0B5" w14:textId="77777777" w:rsidR="00547297" w:rsidRPr="00547297" w:rsidRDefault="00547297" w:rsidP="00547297">
      <w:pPr>
        <w:widowControl w:val="0"/>
        <w:spacing w:before="32" w:after="0" w:line="240" w:lineRule="auto"/>
        <w:outlineLvl w:val="2"/>
        <w:rPr>
          <w:rFonts w:eastAsia="Tahoma" w:cstheme="minorHAnsi"/>
        </w:rPr>
      </w:pPr>
      <w:r w:rsidRPr="00547297">
        <w:rPr>
          <w:rFonts w:eastAsia="Tahoma" w:cstheme="minorHAnsi"/>
          <w:bCs/>
          <w:spacing w:val="-1"/>
        </w:rPr>
        <w:t xml:space="preserve">Below is a summary of the data a program/college under review can expect to receive from </w:t>
      </w:r>
      <w:r w:rsidRPr="00547297">
        <w:rPr>
          <w:rFonts w:eastAsia="Tahoma" w:cstheme="minorHAnsi"/>
        </w:rPr>
        <w:t>Georgia Tech’s Institutional Research &amp; Planning Office and to be included in the appendices of the self-study.</w:t>
      </w:r>
    </w:p>
    <w:p w14:paraId="083D151A" w14:textId="77777777" w:rsidR="00547297" w:rsidRPr="00547297" w:rsidRDefault="00547297" w:rsidP="00547297">
      <w:pPr>
        <w:widowControl w:val="0"/>
        <w:spacing w:before="32" w:after="0" w:line="240" w:lineRule="auto"/>
        <w:outlineLvl w:val="2"/>
        <w:rPr>
          <w:rFonts w:eastAsia="Tahoma" w:cstheme="minorHAnsi"/>
        </w:rPr>
      </w:pPr>
    </w:p>
    <w:p w14:paraId="2A5F35A7" w14:textId="77777777" w:rsidR="00547297" w:rsidRPr="00547297" w:rsidRDefault="00547297" w:rsidP="00547297">
      <w:pPr>
        <w:rPr>
          <w:b/>
        </w:rPr>
      </w:pPr>
      <w:r w:rsidRPr="00547297">
        <w:rPr>
          <w:b/>
        </w:rPr>
        <w:lastRenderedPageBreak/>
        <w:t>Program, School, and College Response/Analysis</w:t>
      </w:r>
    </w:p>
    <w:p w14:paraId="219A0BC8" w14:textId="77777777" w:rsidR="00547297" w:rsidRPr="00547297" w:rsidRDefault="00547297" w:rsidP="00547297">
      <w:pPr>
        <w:rPr>
          <w:iCs/>
        </w:rPr>
      </w:pPr>
      <w:r w:rsidRPr="00547297">
        <w:rPr>
          <w:iCs/>
        </w:rPr>
        <w:t xml:space="preserve">Provide a summary related to the program’s </w:t>
      </w:r>
      <w:r w:rsidRPr="00547297">
        <w:rPr>
          <w:b/>
          <w:bCs/>
          <w:i/>
        </w:rPr>
        <w:t xml:space="preserve">productivity, viability, and quality </w:t>
      </w:r>
      <w:r w:rsidRPr="00547297">
        <w:rPr>
          <w:iCs/>
        </w:rPr>
        <w:t>based on the data and information provided. If this is the initial review of the program, address how the program is/is not meeting the enrollment and credit hour projections contained in the original program proposal. Include a statement of plans for action based on the overall analysis.</w:t>
      </w:r>
    </w:p>
    <w:p w14:paraId="2DC2AF68" w14:textId="77777777" w:rsidR="00547297" w:rsidRPr="00547297" w:rsidRDefault="00547297" w:rsidP="00547297">
      <w:pPr>
        <w:rPr>
          <w:b/>
          <w:bCs/>
        </w:rPr>
      </w:pPr>
      <w:r w:rsidRPr="00547297">
        <w:rPr>
          <w:b/>
          <w:bCs/>
        </w:rPr>
        <w:t xml:space="preserve">Summary of productivity, viability, and quality: </w:t>
      </w:r>
    </w:p>
    <w:p w14:paraId="20CFE1A7" w14:textId="77777777" w:rsidR="00547297" w:rsidRPr="00547297" w:rsidRDefault="00547297" w:rsidP="00547297">
      <w:pPr>
        <w:rPr>
          <w:b/>
          <w:bCs/>
        </w:rPr>
      </w:pPr>
    </w:p>
    <w:p w14:paraId="62109856" w14:textId="77777777" w:rsidR="00547297" w:rsidRPr="00547297" w:rsidRDefault="00547297" w:rsidP="00547297">
      <w:pPr>
        <w:rPr>
          <w:b/>
          <w:bCs/>
        </w:rPr>
      </w:pPr>
    </w:p>
    <w:p w14:paraId="31B0FED3" w14:textId="77777777" w:rsidR="00547297" w:rsidRPr="00547297" w:rsidRDefault="00547297" w:rsidP="00547297">
      <w:r w:rsidRPr="00547297">
        <w:rPr>
          <w:b/>
          <w:bCs/>
          <w:i/>
          <w:iCs/>
        </w:rPr>
        <w:t>Note:</w:t>
      </w:r>
      <w:r w:rsidRPr="00547297">
        <w:t xml:space="preserve">  The School Chair and program faculty review the APR information.  Then the School Chair/Program Director meets with the Dean/Designee to complete the following:</w:t>
      </w:r>
    </w:p>
    <w:p w14:paraId="6E2CA77C" w14:textId="77777777" w:rsidR="00547297" w:rsidRPr="00547297" w:rsidRDefault="00547297" w:rsidP="00547297">
      <w:r w:rsidRPr="00547297">
        <w:t xml:space="preserve"> </w:t>
      </w:r>
    </w:p>
    <w:p w14:paraId="42224126" w14:textId="77777777" w:rsidR="00547297" w:rsidRPr="00547297" w:rsidRDefault="00547297" w:rsidP="00547297">
      <w:pPr>
        <w:rPr>
          <w:rFonts w:eastAsia="Calibri" w:cs="Calibri"/>
        </w:rPr>
      </w:pPr>
      <w:r w:rsidRPr="00547297">
        <w:t>Check any of</w:t>
      </w:r>
      <w:r w:rsidRPr="00547297">
        <w:rPr>
          <w:spacing w:val="-2"/>
        </w:rPr>
        <w:t xml:space="preserve"> </w:t>
      </w:r>
      <w:r w:rsidRPr="00547297">
        <w:t>the following</w:t>
      </w:r>
      <w:r w:rsidRPr="00547297">
        <w:rPr>
          <w:spacing w:val="-2"/>
        </w:rPr>
        <w:t xml:space="preserve"> </w:t>
      </w:r>
      <w:r w:rsidRPr="00547297">
        <w:t>to categorically describe the program.  Further, describe any action(s)/recommendation(s)</w:t>
      </w:r>
      <w:r w:rsidRPr="00547297">
        <w:rPr>
          <w:spacing w:val="-2"/>
        </w:rPr>
        <w:t xml:space="preserve"> </w:t>
      </w:r>
      <w:r w:rsidRPr="00547297">
        <w:t>the institution will</w:t>
      </w:r>
      <w:r w:rsidRPr="00547297">
        <w:rPr>
          <w:spacing w:val="-2"/>
        </w:rPr>
        <w:t xml:space="preserve"> </w:t>
      </w:r>
      <w:r w:rsidRPr="00547297">
        <w:t>take concerning</w:t>
      </w:r>
      <w:r w:rsidRPr="00547297">
        <w:rPr>
          <w:spacing w:val="-2"/>
        </w:rPr>
        <w:t xml:space="preserve"> </w:t>
      </w:r>
      <w:r w:rsidRPr="00547297">
        <w:t>this program.</w:t>
      </w:r>
    </w:p>
    <w:p w14:paraId="372A2772" w14:textId="77777777" w:rsidR="00547297" w:rsidRPr="00547297" w:rsidRDefault="00547297" w:rsidP="00547297">
      <w:pPr>
        <w:tabs>
          <w:tab w:val="left" w:pos="720"/>
        </w:tabs>
      </w:pPr>
      <w:r w:rsidRPr="00547297">
        <w:t xml:space="preserve">____Program meets expectations.  The program is viable, productive, and of quality; it is aligned to the institutional mission and is growing and/or is a high demand field. </w:t>
      </w:r>
    </w:p>
    <w:p w14:paraId="673815AE" w14:textId="77777777" w:rsidR="00547297" w:rsidRPr="00547297" w:rsidRDefault="00547297" w:rsidP="00547297">
      <w:pPr>
        <w:tabs>
          <w:tab w:val="left" w:pos="720"/>
        </w:tabs>
        <w:rPr>
          <w:spacing w:val="-2"/>
        </w:rPr>
      </w:pPr>
      <w:r w:rsidRPr="00547297">
        <w:t>____Program PARTIALLY MEETS</w:t>
      </w:r>
      <w:r w:rsidRPr="00547297">
        <w:rPr>
          <w:spacing w:val="-2"/>
        </w:rPr>
        <w:t xml:space="preserve"> expectations.  (If selected, the Dean/Designee and the Senior Vice Provost for Teaching and Learning add comments below.)  </w:t>
      </w:r>
    </w:p>
    <w:p w14:paraId="6DA4A92C" w14:textId="77777777" w:rsidR="00547297" w:rsidRPr="00547297" w:rsidRDefault="00547297" w:rsidP="00547297">
      <w:pPr>
        <w:tabs>
          <w:tab w:val="left" w:pos="720"/>
        </w:tabs>
      </w:pPr>
      <w:r w:rsidRPr="00547297">
        <w:rPr>
          <w:spacing w:val="-2"/>
        </w:rPr>
        <w:tab/>
        <w:t xml:space="preserve">Comments:  </w:t>
      </w:r>
    </w:p>
    <w:p w14:paraId="60FAEB94" w14:textId="77777777" w:rsidR="00547297" w:rsidRPr="00547297" w:rsidRDefault="00547297" w:rsidP="00547297">
      <w:pPr>
        <w:tabs>
          <w:tab w:val="left" w:pos="720"/>
        </w:tabs>
        <w:rPr>
          <w:spacing w:val="-2"/>
        </w:rPr>
      </w:pPr>
      <w:r w:rsidRPr="00547297">
        <w:t>____Program DOES NOT MEET</w:t>
      </w:r>
      <w:r w:rsidRPr="00547297">
        <w:rPr>
          <w:spacing w:val="1"/>
        </w:rPr>
        <w:t xml:space="preserve"> expectations.  (</w:t>
      </w:r>
      <w:r w:rsidRPr="00547297">
        <w:rPr>
          <w:spacing w:val="-2"/>
        </w:rPr>
        <w:t xml:space="preserve">If selected, the Dean/Designee and the Senior Vice Provost for Teaching and Learning add comments below.)  </w:t>
      </w:r>
    </w:p>
    <w:p w14:paraId="152C6A81" w14:textId="77777777" w:rsidR="00547297" w:rsidRPr="00547297" w:rsidRDefault="00547297" w:rsidP="00547297">
      <w:pPr>
        <w:tabs>
          <w:tab w:val="left" w:pos="720"/>
        </w:tabs>
      </w:pPr>
      <w:r w:rsidRPr="00547297">
        <w:rPr>
          <w:spacing w:val="-2"/>
        </w:rPr>
        <w:tab/>
        <w:t xml:space="preserve">Comments:  </w:t>
      </w:r>
    </w:p>
    <w:p w14:paraId="38640DE3" w14:textId="6EF6E15B" w:rsidR="00547297" w:rsidRDefault="00547297" w:rsidP="00547297">
      <w:r w:rsidRPr="00547297">
        <w:rPr>
          <w:b/>
          <w:bCs/>
        </w:rPr>
        <w:t>Recommendations</w:t>
      </w:r>
      <w:r w:rsidRPr="00547297">
        <w:t xml:space="preserve"> by the Dean/Designee and the Senior Vice Provost for Education and Learning</w:t>
      </w:r>
      <w:proofErr w:type="gramStart"/>
      <w:r w:rsidRPr="00547297">
        <w:t>:  (</w:t>
      </w:r>
      <w:proofErr w:type="gramEnd"/>
      <w:r w:rsidRPr="00547297">
        <w:t xml:space="preserve">These can include substantive curricular revisions or deactivation.) </w:t>
      </w:r>
    </w:p>
    <w:p w14:paraId="1030643C" w14:textId="77777777" w:rsidR="00547297" w:rsidRPr="00547297" w:rsidRDefault="00547297" w:rsidP="00547297"/>
    <w:p w14:paraId="71759F2B" w14:textId="77777777" w:rsidR="00547297" w:rsidRPr="00547297" w:rsidRDefault="00547297" w:rsidP="00547297"/>
    <w:p w14:paraId="48682F6E" w14:textId="77777777" w:rsidR="00547297" w:rsidRPr="00547297" w:rsidRDefault="00547297" w:rsidP="00547297">
      <w:pPr>
        <w:rPr>
          <w:rFonts w:eastAsia="Calibri" w:cs="Calibri"/>
        </w:rPr>
      </w:pPr>
      <w:r w:rsidRPr="00547297">
        <w:t xml:space="preserve">Dean/Designee’s Signature:  _________________________ </w:t>
      </w:r>
      <w:r w:rsidRPr="00547297">
        <w:tab/>
      </w:r>
      <w:r w:rsidRPr="00547297">
        <w:tab/>
        <w:t>Date: _______________</w:t>
      </w:r>
    </w:p>
    <w:p w14:paraId="17D1397D" w14:textId="50972EAD" w:rsidR="00547297" w:rsidRPr="00547297" w:rsidRDefault="00547297" w:rsidP="00547297">
      <w:r w:rsidRPr="00547297">
        <w:t>Provost/Designee’s Signature:</w:t>
      </w:r>
      <w:r w:rsidRPr="00547297">
        <w:tab/>
        <w:t xml:space="preserve">_________________________ </w:t>
      </w:r>
      <w:r w:rsidRPr="00547297">
        <w:tab/>
      </w:r>
      <w:r w:rsidRPr="00547297">
        <w:tab/>
      </w:r>
      <w:proofErr w:type="gramStart"/>
      <w:r w:rsidRPr="00547297">
        <w:t>Date:_</w:t>
      </w:r>
      <w:proofErr w:type="gramEnd"/>
      <w:r w:rsidRPr="00547297">
        <w:t xml:space="preserve">______________   </w:t>
      </w:r>
    </w:p>
    <w:p w14:paraId="1833F704" w14:textId="77777777" w:rsidR="00547297" w:rsidRPr="00547297" w:rsidRDefault="00547297" w:rsidP="00547297">
      <w:pPr>
        <w:rPr>
          <w:b/>
        </w:rPr>
      </w:pPr>
      <w:r w:rsidRPr="00547297">
        <w:rPr>
          <w:b/>
        </w:rPr>
        <w:t xml:space="preserve">Append:  Data to analyze Viability, Productivity, and Quality: </w:t>
      </w:r>
    </w:p>
    <w:p w14:paraId="1C981199" w14:textId="77777777" w:rsidR="00547297" w:rsidRPr="00547297" w:rsidRDefault="00547297" w:rsidP="00547297">
      <w:pPr>
        <w:keepNext/>
        <w:keepLines/>
        <w:widowControl w:val="0"/>
        <w:spacing w:before="40" w:after="0" w:line="240" w:lineRule="auto"/>
        <w:outlineLvl w:val="1"/>
        <w:rPr>
          <w:rFonts w:eastAsia="Tahoma" w:cstheme="minorHAnsi"/>
          <w:spacing w:val="-1"/>
        </w:rPr>
      </w:pPr>
      <w:r w:rsidRPr="00547297">
        <w:rPr>
          <w:rFonts w:eastAsia="Tahoma" w:cstheme="minorHAnsi"/>
        </w:rPr>
        <w:t>Institutional Research &amp; Planning (IRP) Basic Data Portfolio Content:</w:t>
      </w:r>
      <w:r w:rsidRPr="00547297">
        <w:rPr>
          <w:rFonts w:eastAsia="Tahoma" w:cstheme="minorHAnsi"/>
          <w:spacing w:val="-1"/>
        </w:rPr>
        <w:t xml:space="preserve"> </w:t>
      </w:r>
    </w:p>
    <w:p w14:paraId="10E7D674" w14:textId="77777777" w:rsidR="00547297" w:rsidRPr="00547297" w:rsidRDefault="00547297" w:rsidP="00547297">
      <w:pPr>
        <w:widowControl w:val="0"/>
        <w:spacing w:before="32" w:after="0" w:line="240" w:lineRule="auto"/>
        <w:outlineLvl w:val="2"/>
        <w:rPr>
          <w:rFonts w:eastAsia="Tahoma" w:cstheme="minorHAnsi"/>
        </w:rPr>
      </w:pPr>
      <w:r w:rsidRPr="00547297">
        <w:rPr>
          <w:rFonts w:eastAsia="Tahoma" w:cstheme="minorHAnsi"/>
          <w:bCs/>
          <w:spacing w:val="-1"/>
        </w:rPr>
        <w:t xml:space="preserve">Below is a summary of the data a program/college under review can expect to receive from </w:t>
      </w:r>
      <w:r w:rsidRPr="00547297">
        <w:rPr>
          <w:rFonts w:eastAsia="Tahoma" w:cstheme="minorHAnsi"/>
        </w:rPr>
        <w:t>Georgia Tech’s Institutional Research &amp; Planning Office and to be included in the appendices of the self-study.</w:t>
      </w:r>
    </w:p>
    <w:p w14:paraId="291AD8A3" w14:textId="77777777" w:rsidR="00547297" w:rsidRPr="00547297" w:rsidRDefault="00547297" w:rsidP="00547297">
      <w:pPr>
        <w:ind w:left="1440"/>
        <w:rPr>
          <w:rFonts w:cstheme="minorHAnsi"/>
          <w:i/>
          <w:iCs/>
        </w:rPr>
      </w:pPr>
      <w:r w:rsidRPr="00547297">
        <w:rPr>
          <w:rFonts w:cstheme="minorHAnsi"/>
          <w:i/>
          <w:iCs/>
        </w:rPr>
        <w:t>[Indicators of Viability (V); Productivity (P); Quality (Q) Measures]</w:t>
      </w:r>
    </w:p>
    <w:p w14:paraId="05F5BD69" w14:textId="77777777" w:rsidR="00547297" w:rsidRPr="00547297" w:rsidRDefault="00547297" w:rsidP="00547297">
      <w:pPr>
        <w:keepNext/>
        <w:keepLines/>
        <w:widowControl w:val="0"/>
        <w:numPr>
          <w:ilvl w:val="2"/>
          <w:numId w:val="1"/>
        </w:numPr>
        <w:spacing w:before="40" w:after="0" w:line="240" w:lineRule="auto"/>
        <w:ind w:left="2160" w:hanging="720"/>
        <w:outlineLvl w:val="2"/>
        <w:rPr>
          <w:rFonts w:eastAsia="Tahoma" w:cstheme="minorHAnsi"/>
          <w:i/>
          <w:iCs/>
        </w:rPr>
      </w:pPr>
      <w:r w:rsidRPr="00547297">
        <w:rPr>
          <w:rFonts w:eastAsia="Tahoma" w:cstheme="minorHAnsi"/>
          <w:i/>
          <w:iCs/>
        </w:rPr>
        <w:lastRenderedPageBreak/>
        <w:t xml:space="preserve">Student Level Data (Most Recent 5-Yr Period): </w:t>
      </w:r>
      <w:proofErr w:type="gramStart"/>
      <w:r w:rsidRPr="00547297">
        <w:rPr>
          <w:rFonts w:eastAsia="Tahoma" w:cstheme="minorHAnsi"/>
          <w:i/>
          <w:iCs/>
        </w:rPr>
        <w:t>Bachelor Degree</w:t>
      </w:r>
      <w:proofErr w:type="gramEnd"/>
      <w:r w:rsidRPr="00547297">
        <w:rPr>
          <w:rFonts w:eastAsia="Tahoma" w:cstheme="minorHAnsi"/>
          <w:i/>
          <w:iCs/>
        </w:rPr>
        <w:t xml:space="preserve"> Level by Program</w:t>
      </w:r>
    </w:p>
    <w:p w14:paraId="3F70109A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  <w:iCs/>
        </w:rPr>
        <w:t>Admissions by Academic Year (V)</w:t>
      </w:r>
      <w:r w:rsidRPr="00547297">
        <w:rPr>
          <w:rFonts w:eastAsia="Verdana" w:cstheme="minorHAnsi"/>
          <w:i/>
        </w:rPr>
        <w:t xml:space="preserve"> Total Number of Applied</w:t>
      </w:r>
    </w:p>
    <w:p w14:paraId="4939CB45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</w:rPr>
        <w:t>Total Number of Admitted</w:t>
      </w:r>
    </w:p>
    <w:p w14:paraId="4938026A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Total Number of Enrolled</w:t>
      </w:r>
    </w:p>
    <w:p w14:paraId="04C16903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Acceptance Rate (% Accepted</w:t>
      </w:r>
    </w:p>
    <w:p w14:paraId="0AE65D07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 xml:space="preserve">Yield Rate (% </w:t>
      </w:r>
      <w:proofErr w:type="gramStart"/>
      <w:r w:rsidRPr="00547297">
        <w:rPr>
          <w:rFonts w:eastAsia="Times New Roman" w:cstheme="minorHAnsi"/>
        </w:rPr>
        <w:t>Actually Enrolled</w:t>
      </w:r>
      <w:proofErr w:type="gramEnd"/>
      <w:r w:rsidRPr="00547297">
        <w:rPr>
          <w:rFonts w:eastAsia="Times New Roman" w:cstheme="minorHAnsi"/>
        </w:rPr>
        <w:t>)</w:t>
      </w:r>
    </w:p>
    <w:p w14:paraId="428B8D37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  <w:iCs/>
        </w:rPr>
        <w:t>Fall Census Enrollment by Academic Year (V)</w:t>
      </w:r>
      <w:r w:rsidRPr="00547297">
        <w:rPr>
          <w:rFonts w:eastAsia="Verdana" w:cstheme="minorHAnsi"/>
          <w:i/>
        </w:rPr>
        <w:t xml:space="preserve"> </w:t>
      </w:r>
    </w:p>
    <w:p w14:paraId="7EB54F3E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Overview</w:t>
      </w:r>
    </w:p>
    <w:p w14:paraId="0CADFCAE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Total Number of Enrolled</w:t>
      </w:r>
    </w:p>
    <w:p w14:paraId="09C35C22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Full Time Equivalent (FTE) [FTE = (Total Credit Hours) / 12]</w:t>
      </w:r>
    </w:p>
    <w:p w14:paraId="26B22B51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Total Credit Hours (Sum of Enrolled Credit Hours)</w:t>
      </w:r>
    </w:p>
    <w:p w14:paraId="1C34874A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Demographics</w:t>
      </w:r>
    </w:p>
    <w:p w14:paraId="2636D297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Sex # and %</w:t>
      </w:r>
    </w:p>
    <w:p w14:paraId="2039A0E2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Race/ethnicity</w:t>
      </w:r>
    </w:p>
    <w:p w14:paraId="5DDDB027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</w:rPr>
        <w:t>Persistence Measures (P)</w:t>
      </w:r>
    </w:p>
    <w:p w14:paraId="1CBBAEE6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 xml:space="preserve">Retention Rates by Cohort </w:t>
      </w:r>
    </w:p>
    <w:p w14:paraId="67316227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Cohort inclusion criteria: Start Summer or Fall and full-time Fall</w:t>
      </w:r>
    </w:p>
    <w:p w14:paraId="6C8F5FA3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Retention = enrolled or having graduated</w:t>
      </w:r>
    </w:p>
    <w:p w14:paraId="5354D884" w14:textId="77777777" w:rsidR="00547297" w:rsidRPr="00547297" w:rsidRDefault="00547297" w:rsidP="00547297">
      <w:pPr>
        <w:spacing w:before="80" w:after="20" w:line="240" w:lineRule="auto"/>
        <w:ind w:left="4320"/>
        <w:rPr>
          <w:rFonts w:cstheme="minorHAnsi"/>
          <w:lang w:eastAsia="ja-JP"/>
        </w:rPr>
      </w:pPr>
      <w:r w:rsidRPr="00547297">
        <w:rPr>
          <w:rFonts w:cstheme="minorHAnsi"/>
          <w:lang w:eastAsia="ja-JP"/>
        </w:rPr>
        <w:t xml:space="preserve">[Retention rates reflect students who </w:t>
      </w:r>
      <w:proofErr w:type="gramStart"/>
      <w:r w:rsidRPr="00547297">
        <w:rPr>
          <w:rFonts w:cstheme="minorHAnsi"/>
          <w:lang w:eastAsia="ja-JP"/>
        </w:rPr>
        <w:t>entered into</w:t>
      </w:r>
      <w:proofErr w:type="gramEnd"/>
      <w:r w:rsidRPr="00547297">
        <w:rPr>
          <w:rFonts w:cstheme="minorHAnsi"/>
          <w:lang w:eastAsia="ja-JP"/>
        </w:rPr>
        <w:t xml:space="preserve"> program with their cohort but may not have graduated in the same program]</w:t>
      </w:r>
    </w:p>
    <w:p w14:paraId="790313CB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 xml:space="preserve">Graduation Rates by Cohort </w:t>
      </w:r>
    </w:p>
    <w:p w14:paraId="061B5CC5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Cohort inclusion criteria: Start Summer or Fall, and full-time Fall</w:t>
      </w:r>
    </w:p>
    <w:p w14:paraId="62C29528" w14:textId="77777777" w:rsidR="00547297" w:rsidRPr="00547297" w:rsidRDefault="00547297" w:rsidP="00547297">
      <w:pPr>
        <w:ind w:left="4320"/>
        <w:rPr>
          <w:rFonts w:cstheme="minorHAnsi"/>
        </w:rPr>
      </w:pPr>
      <w:r w:rsidRPr="00547297">
        <w:rPr>
          <w:rFonts w:cstheme="minorHAnsi"/>
        </w:rPr>
        <w:t xml:space="preserve">[Graduation rates reflect students who </w:t>
      </w:r>
      <w:proofErr w:type="gramStart"/>
      <w:r w:rsidRPr="00547297">
        <w:rPr>
          <w:rFonts w:cstheme="minorHAnsi"/>
        </w:rPr>
        <w:t>entered into</w:t>
      </w:r>
      <w:proofErr w:type="gramEnd"/>
      <w:r w:rsidRPr="00547297">
        <w:rPr>
          <w:rFonts w:cstheme="minorHAnsi"/>
        </w:rPr>
        <w:t xml:space="preserve"> program. with their cohort but may not have graduated in the same program]</w:t>
      </w:r>
    </w:p>
    <w:p w14:paraId="5DE10415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4-year to 8-year graduation rates</w:t>
      </w:r>
    </w:p>
    <w:p w14:paraId="1C6690B1" w14:textId="77777777" w:rsidR="00547297" w:rsidRPr="00547297" w:rsidRDefault="00547297" w:rsidP="00547297">
      <w:pPr>
        <w:spacing w:before="80" w:after="0" w:line="240" w:lineRule="auto"/>
        <w:ind w:left="4320"/>
        <w:rPr>
          <w:rFonts w:cstheme="minorHAnsi"/>
          <w:lang w:eastAsia="ja-JP"/>
        </w:rPr>
      </w:pPr>
      <w:r w:rsidRPr="00547297">
        <w:rPr>
          <w:rFonts w:cstheme="minorHAnsi"/>
          <w:lang w:eastAsia="ja-JP"/>
        </w:rPr>
        <w:t xml:space="preserve">[‘Six-year graduation rate’ is the official rate according to the IPEDS graduation rate survey definition. Cohorts without a complete 4-year graduation rate are not included. For example, if currently Spring 2018 is in progress, </w:t>
      </w:r>
      <w:proofErr w:type="gramStart"/>
      <w:r w:rsidRPr="00547297">
        <w:rPr>
          <w:rFonts w:cstheme="minorHAnsi"/>
          <w:lang w:eastAsia="ja-JP"/>
        </w:rPr>
        <w:t>Fall</w:t>
      </w:r>
      <w:proofErr w:type="gramEnd"/>
      <w:r w:rsidRPr="00547297">
        <w:rPr>
          <w:rFonts w:cstheme="minorHAnsi"/>
          <w:lang w:eastAsia="ja-JP"/>
        </w:rPr>
        <w:t xml:space="preserve"> 2014 cohort is excluded because the full AY2017-2018 is not complete.]</w:t>
      </w:r>
    </w:p>
    <w:p w14:paraId="25C9A1D5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  <w:i/>
          <w:iCs/>
        </w:rPr>
      </w:pPr>
      <w:r w:rsidRPr="00547297">
        <w:rPr>
          <w:rFonts w:eastAsia="Times New Roman" w:cstheme="minorHAnsi"/>
          <w:i/>
          <w:iCs/>
        </w:rPr>
        <w:t>Degrees Awarded by Academic Year</w:t>
      </w:r>
    </w:p>
    <w:p w14:paraId="43521F74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  <w:i/>
          <w:iCs/>
        </w:rPr>
      </w:pPr>
      <w:r w:rsidRPr="00547297">
        <w:rPr>
          <w:rFonts w:eastAsia="Times New Roman" w:cstheme="minorHAnsi"/>
          <w:i/>
          <w:iCs/>
        </w:rPr>
        <w:t>Average Time to Degree in Semesters (excluding summer)</w:t>
      </w:r>
    </w:p>
    <w:p w14:paraId="408D6C06" w14:textId="77777777" w:rsidR="00547297" w:rsidRPr="00547297" w:rsidRDefault="00547297" w:rsidP="00547297">
      <w:pPr>
        <w:keepNext/>
        <w:keepLines/>
        <w:widowControl w:val="0"/>
        <w:spacing w:before="40" w:after="0" w:line="240" w:lineRule="auto"/>
        <w:ind w:left="2880"/>
        <w:outlineLvl w:val="4"/>
        <w:rPr>
          <w:rFonts w:eastAsia="Times New Roman" w:cstheme="minorHAnsi"/>
          <w:i/>
          <w:iCs/>
        </w:rPr>
      </w:pPr>
    </w:p>
    <w:p w14:paraId="0C75F594" w14:textId="77777777" w:rsidR="00547297" w:rsidRPr="00547297" w:rsidRDefault="00547297" w:rsidP="00547297">
      <w:pPr>
        <w:keepNext/>
        <w:keepLines/>
        <w:widowControl w:val="0"/>
        <w:numPr>
          <w:ilvl w:val="2"/>
          <w:numId w:val="1"/>
        </w:numPr>
        <w:spacing w:before="40" w:after="0" w:line="240" w:lineRule="auto"/>
        <w:outlineLvl w:val="2"/>
        <w:rPr>
          <w:rFonts w:eastAsia="Tahoma" w:cstheme="minorHAnsi"/>
          <w:i/>
          <w:iCs/>
        </w:rPr>
      </w:pPr>
      <w:r w:rsidRPr="00547297">
        <w:rPr>
          <w:rFonts w:eastAsia="Tahoma" w:cstheme="minorHAnsi"/>
          <w:i/>
          <w:iCs/>
        </w:rPr>
        <w:t xml:space="preserve">Student Level Data (Most Recent 5-Yr Period): </w:t>
      </w:r>
      <w:r w:rsidRPr="00547297">
        <w:rPr>
          <w:rFonts w:eastAsia="Tahoma" w:cstheme="minorHAnsi"/>
          <w:i/>
          <w:iCs/>
          <w:u w:val="single"/>
        </w:rPr>
        <w:t>Graduate Programs</w:t>
      </w:r>
    </w:p>
    <w:p w14:paraId="245AE89D" w14:textId="77777777" w:rsidR="00547297" w:rsidRPr="00547297" w:rsidRDefault="00547297" w:rsidP="00547297">
      <w:pPr>
        <w:ind w:left="2160"/>
        <w:contextualSpacing/>
        <w:rPr>
          <w:rFonts w:cstheme="minorHAnsi"/>
        </w:rPr>
      </w:pPr>
      <w:r w:rsidRPr="00547297">
        <w:rPr>
          <w:rFonts w:cstheme="minorHAnsi"/>
        </w:rPr>
        <w:t>[Master’s Degree Program Data and Doctoral Degree Program Data will be listed separately, but the categories of data are identical, below]</w:t>
      </w:r>
    </w:p>
    <w:p w14:paraId="4E9A8B34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ind w:left="2880" w:hanging="720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</w:rPr>
        <w:lastRenderedPageBreak/>
        <w:t>Admissions by Academic Year (V)</w:t>
      </w:r>
    </w:p>
    <w:p w14:paraId="19DB1E43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ind w:left="3600" w:hanging="720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Total Number of Applied</w:t>
      </w:r>
    </w:p>
    <w:p w14:paraId="0624B80D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ind w:left="3600" w:hanging="720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Total Number of Admitted</w:t>
      </w:r>
    </w:p>
    <w:p w14:paraId="49B577AE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ind w:left="3600" w:hanging="720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Total Number of Enrolled</w:t>
      </w:r>
    </w:p>
    <w:p w14:paraId="51BD2773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ind w:left="3600" w:hanging="720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Acceptance Rate (% Accepted)</w:t>
      </w:r>
    </w:p>
    <w:p w14:paraId="609F4D6D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ind w:left="3600" w:hanging="720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 xml:space="preserve">Yield Rate (% </w:t>
      </w:r>
      <w:proofErr w:type="gramStart"/>
      <w:r w:rsidRPr="00547297">
        <w:rPr>
          <w:rFonts w:eastAsia="Times New Roman" w:cstheme="minorHAnsi"/>
        </w:rPr>
        <w:t>Actually Enrolled</w:t>
      </w:r>
      <w:proofErr w:type="gramEnd"/>
      <w:r w:rsidRPr="00547297">
        <w:rPr>
          <w:rFonts w:eastAsia="Times New Roman" w:cstheme="minorHAnsi"/>
        </w:rPr>
        <w:t>)</w:t>
      </w:r>
    </w:p>
    <w:p w14:paraId="5A6A48F4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ind w:left="2880" w:hanging="720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</w:rPr>
        <w:t>Fall Census Enrollment by Academic Year (V)</w:t>
      </w:r>
    </w:p>
    <w:p w14:paraId="3A7DAA3C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ind w:left="3600" w:hanging="720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 xml:space="preserve">Overview </w:t>
      </w:r>
    </w:p>
    <w:p w14:paraId="01F8815D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Total Number of Enrolled</w:t>
      </w:r>
    </w:p>
    <w:p w14:paraId="35877DCA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Full Time Equivalent (FTE) [FTE = (Total Credit Hours) / 9]</w:t>
      </w:r>
    </w:p>
    <w:p w14:paraId="29F18049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ind w:left="4320" w:hanging="720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Total Credit Hours (Sum of Enrolled Credit Hours)</w:t>
      </w:r>
    </w:p>
    <w:p w14:paraId="30D32917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Demographics</w:t>
      </w:r>
    </w:p>
    <w:p w14:paraId="2FDC3684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Sex</w:t>
      </w:r>
    </w:p>
    <w:p w14:paraId="2E2433A8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Race/ethnicity</w:t>
      </w:r>
    </w:p>
    <w:p w14:paraId="3DDE755F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</w:rPr>
        <w:t>Persistence Measures (P)</w:t>
      </w:r>
    </w:p>
    <w:p w14:paraId="1A497FFA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Degrees Awarded by Academic Year)</w:t>
      </w:r>
    </w:p>
    <w:p w14:paraId="10BF51B8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Average Time to Degree in Semesters (excluding summer)</w:t>
      </w:r>
    </w:p>
    <w:p w14:paraId="16AEC6A7" w14:textId="77777777" w:rsidR="00547297" w:rsidRPr="00547297" w:rsidRDefault="00547297" w:rsidP="00547297">
      <w:pPr>
        <w:keepNext/>
        <w:keepLines/>
        <w:widowControl w:val="0"/>
        <w:spacing w:before="40" w:after="0" w:line="240" w:lineRule="auto"/>
        <w:ind w:left="2880"/>
        <w:outlineLvl w:val="4"/>
        <w:rPr>
          <w:rFonts w:eastAsia="Times New Roman" w:cstheme="minorHAnsi"/>
        </w:rPr>
      </w:pPr>
    </w:p>
    <w:p w14:paraId="4A07C118" w14:textId="77777777" w:rsidR="00547297" w:rsidRPr="00547297" w:rsidRDefault="00547297" w:rsidP="00547297">
      <w:pPr>
        <w:keepNext/>
        <w:keepLines/>
        <w:widowControl w:val="0"/>
        <w:numPr>
          <w:ilvl w:val="2"/>
          <w:numId w:val="1"/>
        </w:numPr>
        <w:spacing w:before="40" w:after="0" w:line="240" w:lineRule="auto"/>
        <w:outlineLvl w:val="2"/>
        <w:rPr>
          <w:rFonts w:eastAsia="Tahoma" w:cstheme="minorHAnsi"/>
          <w:i/>
          <w:iCs/>
        </w:rPr>
      </w:pPr>
      <w:r w:rsidRPr="00547297">
        <w:rPr>
          <w:rFonts w:eastAsia="Tahoma" w:cstheme="minorHAnsi"/>
          <w:i/>
          <w:iCs/>
        </w:rPr>
        <w:t>Faculty Level Data</w:t>
      </w:r>
    </w:p>
    <w:p w14:paraId="26879A0D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ind w:left="2880" w:hanging="720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</w:rPr>
        <w:t>Faculty Profile – Only Active Faculty (V) Counts, Average Salary, and Total Salary Outlays</w:t>
      </w:r>
    </w:p>
    <w:p w14:paraId="3B2DA084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Faculty by Rank</w:t>
      </w:r>
    </w:p>
    <w:p w14:paraId="6073BFD8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Postdoctoral Scholars</w:t>
      </w:r>
    </w:p>
    <w:p w14:paraId="53939DC8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Graduate Assistant by Position Type</w:t>
      </w:r>
    </w:p>
    <w:p w14:paraId="6118D31A" w14:textId="77777777" w:rsidR="00547297" w:rsidRPr="00547297" w:rsidRDefault="00547297" w:rsidP="00547297">
      <w:pPr>
        <w:keepNext/>
        <w:keepLines/>
        <w:widowControl w:val="0"/>
        <w:spacing w:before="40" w:after="0" w:line="240" w:lineRule="auto"/>
        <w:ind w:left="2880"/>
        <w:outlineLvl w:val="4"/>
        <w:rPr>
          <w:rFonts w:eastAsia="Times New Roman" w:cstheme="minorHAnsi"/>
        </w:rPr>
      </w:pPr>
    </w:p>
    <w:p w14:paraId="1067774C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ind w:left="2880" w:hanging="720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</w:rPr>
        <w:t>Faculty Profile – Only Active faculty with Faculty indicator according to the Human Resources Data Mart (HRDM) (V)</w:t>
      </w:r>
    </w:p>
    <w:p w14:paraId="6C5852D5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ind w:left="3600" w:hanging="720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Average Annual Salary by Rank (Adjusted to 10-month Equivalent)</w:t>
      </w:r>
    </w:p>
    <w:p w14:paraId="136EA660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ind w:left="3600" w:hanging="720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Demographics</w:t>
      </w:r>
    </w:p>
    <w:p w14:paraId="16F1610F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Sex</w:t>
      </w:r>
    </w:p>
    <w:p w14:paraId="4525280F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Race/ethnicity</w:t>
      </w:r>
    </w:p>
    <w:p w14:paraId="3D7E9659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Citizenship</w:t>
      </w:r>
    </w:p>
    <w:p w14:paraId="3C5AB870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Characteristics</w:t>
      </w:r>
    </w:p>
    <w:p w14:paraId="7F626DEF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Total Number by Rank</w:t>
      </w:r>
    </w:p>
    <w:p w14:paraId="7E207470" w14:textId="77777777" w:rsidR="00547297" w:rsidRPr="00547297" w:rsidRDefault="00547297" w:rsidP="00547297">
      <w:pPr>
        <w:keepNext/>
        <w:keepLines/>
        <w:widowControl w:val="0"/>
        <w:numPr>
          <w:ilvl w:val="5"/>
          <w:numId w:val="1"/>
        </w:numPr>
        <w:spacing w:before="40" w:after="0" w:line="240" w:lineRule="auto"/>
        <w:outlineLvl w:val="5"/>
        <w:rPr>
          <w:rFonts w:eastAsia="Times New Roman" w:cstheme="minorHAnsi"/>
        </w:rPr>
      </w:pPr>
      <w:r w:rsidRPr="00547297">
        <w:rPr>
          <w:rFonts w:eastAsia="Times New Roman" w:cstheme="minorHAnsi"/>
        </w:rPr>
        <w:t>Number of Faculty by Teaching CIPC</w:t>
      </w:r>
    </w:p>
    <w:p w14:paraId="3E1FEE64" w14:textId="77777777" w:rsidR="00547297" w:rsidRPr="00547297" w:rsidRDefault="00547297" w:rsidP="00547297">
      <w:pPr>
        <w:keepNext/>
        <w:keepLines/>
        <w:widowControl w:val="0"/>
        <w:numPr>
          <w:ilvl w:val="2"/>
          <w:numId w:val="1"/>
        </w:numPr>
        <w:spacing w:before="40" w:after="0" w:line="240" w:lineRule="auto"/>
        <w:outlineLvl w:val="2"/>
        <w:rPr>
          <w:rFonts w:eastAsia="Tahoma" w:cstheme="minorHAnsi"/>
          <w:i/>
          <w:iCs/>
        </w:rPr>
      </w:pPr>
      <w:r w:rsidRPr="00547297">
        <w:rPr>
          <w:rFonts w:eastAsia="Tahoma" w:cstheme="minorHAnsi"/>
          <w:i/>
          <w:iCs/>
        </w:rPr>
        <w:t>External Data</w:t>
      </w:r>
    </w:p>
    <w:p w14:paraId="6A0935FC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</w:rPr>
        <w:t>Starting Salary of Graduating Students (Q)</w:t>
      </w:r>
    </w:p>
    <w:p w14:paraId="7E690592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Bachelor’s</w:t>
      </w:r>
    </w:p>
    <w:p w14:paraId="1E07AA00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Master’s</w:t>
      </w:r>
    </w:p>
    <w:p w14:paraId="2711947F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Doctoral</w:t>
      </w:r>
    </w:p>
    <w:p w14:paraId="687AA573" w14:textId="77777777" w:rsidR="00547297" w:rsidRPr="00547297" w:rsidRDefault="00547297" w:rsidP="00547297">
      <w:pPr>
        <w:keepNext/>
        <w:keepLines/>
        <w:widowControl w:val="0"/>
        <w:numPr>
          <w:ilvl w:val="3"/>
          <w:numId w:val="1"/>
        </w:numPr>
        <w:spacing w:before="40" w:after="0" w:line="240" w:lineRule="auto"/>
        <w:outlineLvl w:val="3"/>
        <w:rPr>
          <w:rFonts w:eastAsia="Verdana" w:cstheme="minorHAnsi"/>
          <w:i/>
        </w:rPr>
      </w:pPr>
      <w:r w:rsidRPr="00547297">
        <w:rPr>
          <w:rFonts w:eastAsia="Verdana" w:cstheme="minorHAnsi"/>
          <w:i/>
        </w:rPr>
        <w:t>Economic Development and Employer Planning System (EDEPS) (V)</w:t>
      </w:r>
    </w:p>
    <w:p w14:paraId="442A1A66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lastRenderedPageBreak/>
        <w:t>US Supply &amp; Demand for CIP category and related job fields</w:t>
      </w:r>
    </w:p>
    <w:p w14:paraId="1E438AEE" w14:textId="77777777" w:rsidR="00547297" w:rsidRPr="00547297" w:rsidRDefault="00547297" w:rsidP="00547297">
      <w:pPr>
        <w:keepNext/>
        <w:keepLines/>
        <w:widowControl w:val="0"/>
        <w:numPr>
          <w:ilvl w:val="4"/>
          <w:numId w:val="1"/>
        </w:numPr>
        <w:spacing w:before="40" w:after="0" w:line="240" w:lineRule="auto"/>
        <w:outlineLvl w:val="4"/>
        <w:rPr>
          <w:rFonts w:eastAsia="Times New Roman" w:cstheme="minorHAnsi"/>
        </w:rPr>
      </w:pPr>
      <w:r w:rsidRPr="00547297">
        <w:rPr>
          <w:rFonts w:eastAsia="Times New Roman" w:cstheme="minorHAnsi"/>
        </w:rPr>
        <w:t>GA Supply &amp; Demand for CIP category and related job fields</w:t>
      </w:r>
    </w:p>
    <w:p w14:paraId="20359811" w14:textId="77777777" w:rsidR="00547297" w:rsidRPr="00547297" w:rsidRDefault="00547297" w:rsidP="00547297">
      <w:pPr>
        <w:rPr>
          <w:b/>
          <w:bCs/>
        </w:rPr>
      </w:pPr>
    </w:p>
    <w:p w14:paraId="5FB42B24" w14:textId="1DE7FB97" w:rsidR="00547297" w:rsidRPr="00547297" w:rsidRDefault="00547297" w:rsidP="00547297">
      <w:pPr>
        <w:rPr>
          <w:b/>
          <w:bCs/>
        </w:rPr>
      </w:pPr>
      <w:r w:rsidRPr="00547297">
        <w:t>For additional information about this data, please contact the Office of Institutional Research and</w:t>
      </w:r>
      <w:r w:rsidRPr="00547297">
        <w:br/>
        <w:t>Planning:</w:t>
      </w:r>
      <w:r w:rsidRPr="00547297">
        <w:br/>
        <w:t>Jason Wang</w:t>
      </w:r>
      <w:r w:rsidRPr="00547297">
        <w:br/>
        <w:t>Interim Senior Director of IRP</w:t>
      </w:r>
      <w:r w:rsidRPr="00547297">
        <w:br/>
        <w:t>jason.wang@irp.gatech.edu</w:t>
      </w:r>
      <w:r w:rsidRPr="00547297">
        <w:br/>
        <w:t>Tele: 404.385.5727</w:t>
      </w:r>
    </w:p>
    <w:p w14:paraId="1BF91C95" w14:textId="77777777" w:rsidR="00547297" w:rsidRPr="00547297" w:rsidRDefault="00547297" w:rsidP="00547297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547297">
        <w:rPr>
          <w:b/>
          <w:bCs/>
        </w:rPr>
        <w:t xml:space="preserve">Append:  </w:t>
      </w:r>
      <w:r w:rsidRPr="00547297">
        <w:t>The last cycle of the Annual Assessment Report for the degree:</w:t>
      </w:r>
      <w:r w:rsidRPr="00547297">
        <w:br/>
        <w:t>The Office of Academic Effectiveness (OAE) will compile the most recent annual assessment</w:t>
      </w:r>
      <w:r w:rsidRPr="00547297">
        <w:br/>
        <w:t>report for the degree.</w:t>
      </w:r>
    </w:p>
    <w:p w14:paraId="28C71204" w14:textId="77777777" w:rsidR="002B6296" w:rsidRDefault="002B6296"/>
    <w:sectPr w:rsidR="002B6296" w:rsidSect="00547297">
      <w:footerReference w:type="default" r:id="rId7"/>
      <w:headerReference w:type="first" r:id="rId8"/>
      <w:pgSz w:w="12240" w:h="15840" w:code="1"/>
      <w:pgMar w:top="1123" w:right="1440" w:bottom="1426" w:left="1440" w:header="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6AA2" w14:textId="77777777" w:rsidR="00547297" w:rsidRDefault="00547297" w:rsidP="00547297">
      <w:pPr>
        <w:spacing w:after="0" w:line="240" w:lineRule="auto"/>
      </w:pPr>
      <w:r>
        <w:separator/>
      </w:r>
    </w:p>
  </w:endnote>
  <w:endnote w:type="continuationSeparator" w:id="0">
    <w:p w14:paraId="0AFFCCC0" w14:textId="77777777" w:rsidR="00547297" w:rsidRDefault="00547297" w:rsidP="0054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845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A369A" w14:textId="77777777" w:rsidR="000206F3" w:rsidRDefault="005472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D8DCE" w14:textId="77777777" w:rsidR="000206F3" w:rsidRDefault="00547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DCFE" w14:textId="77777777" w:rsidR="00547297" w:rsidRDefault="00547297" w:rsidP="00547297">
      <w:pPr>
        <w:spacing w:after="0" w:line="240" w:lineRule="auto"/>
      </w:pPr>
      <w:r>
        <w:separator/>
      </w:r>
    </w:p>
  </w:footnote>
  <w:footnote w:type="continuationSeparator" w:id="0">
    <w:p w14:paraId="22329235" w14:textId="77777777" w:rsidR="00547297" w:rsidRDefault="00547297" w:rsidP="0054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3302" w14:textId="1E1BE753" w:rsidR="00547297" w:rsidRDefault="00547297">
    <w:pPr>
      <w:pStyle w:val="Header"/>
    </w:pPr>
    <w:r>
      <w:rPr>
        <w:noProof/>
      </w:rPr>
      <w:drawing>
        <wp:inline distT="0" distB="0" distL="0" distR="0" wp14:anchorId="2F862868" wp14:editId="48C8DBAC">
          <wp:extent cx="2600325" cy="931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672" cy="940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E29D4"/>
    <w:multiLevelType w:val="multilevel"/>
    <w:tmpl w:val="88A6C2A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720" w:firstLine="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80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Times New Roman" w:hAnsi="Times New Roman" w:cs="Times New Roman" w:hint="default"/>
        <w:b/>
        <w:bCs w:val="0"/>
        <w:i/>
        <w:iCs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49514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97"/>
    <w:rsid w:val="002B6296"/>
    <w:rsid w:val="0054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68CD"/>
  <w15:chartTrackingRefBased/>
  <w15:docId w15:val="{63A87E03-3658-460D-B697-0B1B8512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297"/>
  </w:style>
  <w:style w:type="table" w:styleId="TableGrid">
    <w:name w:val="Table Grid"/>
    <w:basedOn w:val="TableNormal"/>
    <w:uiPriority w:val="39"/>
    <w:rsid w:val="005472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Stroh, Adam</dc:creator>
  <cp:keywords/>
  <dc:description/>
  <cp:lastModifiedBy>Stroh, Adam</cp:lastModifiedBy>
  <cp:revision>1</cp:revision>
  <dcterms:created xsi:type="dcterms:W3CDTF">2023-05-24T13:04:00Z</dcterms:created>
  <dcterms:modified xsi:type="dcterms:W3CDTF">2023-05-24T13:08:00Z</dcterms:modified>
</cp:coreProperties>
</file>